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D9B" w:rsidRDefault="007B1EDB" w:rsidP="007B1ED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EDB">
        <w:rPr>
          <w:rFonts w:ascii="Times New Roman" w:hAnsi="Times New Roman" w:cs="Times New Roman"/>
          <w:b/>
          <w:sz w:val="28"/>
          <w:szCs w:val="28"/>
        </w:rPr>
        <w:t>Информация к семинару с МО</w:t>
      </w:r>
    </w:p>
    <w:p w:rsidR="007B1EDB" w:rsidRPr="00610B23" w:rsidRDefault="00610B23" w:rsidP="00610B23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теме: Обращение с твердыми коммунальными отходами</w:t>
      </w:r>
    </w:p>
    <w:p w:rsidR="00764C80" w:rsidRDefault="00764C80" w:rsidP="00A42997">
      <w:pPr>
        <w:rPr>
          <w:rFonts w:ascii="Times New Roman" w:hAnsi="Times New Roman" w:cs="Times New Roman"/>
          <w:sz w:val="28"/>
          <w:szCs w:val="28"/>
        </w:rPr>
      </w:pPr>
    </w:p>
    <w:p w:rsidR="00A42997" w:rsidRDefault="00A42997" w:rsidP="00A42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Сыктывкар, ул. Коммунистическая, 11, ауд. 221                               13.08.2025 11:00</w:t>
      </w:r>
    </w:p>
    <w:p w:rsidR="00FA29F4" w:rsidRDefault="00FA29F4" w:rsidP="007B1ED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A29F4" w:rsidRDefault="00FA29F4" w:rsidP="007B1ED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B1EDB" w:rsidRPr="008A3E5C" w:rsidRDefault="007B1EDB" w:rsidP="007B1EDB">
      <w:pPr>
        <w:pStyle w:val="a3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8A3E5C">
        <w:rPr>
          <w:rFonts w:ascii="Times New Roman" w:hAnsi="Times New Roman"/>
          <w:b/>
          <w:i/>
          <w:sz w:val="28"/>
          <w:szCs w:val="28"/>
        </w:rPr>
        <w:t>Региональный оператор и операторы по транспортированию:</w:t>
      </w:r>
    </w:p>
    <w:p w:rsidR="008A3E5C" w:rsidRPr="008A3E5C" w:rsidRDefault="008A3E5C" w:rsidP="008A3E5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A3E5C">
        <w:rPr>
          <w:rFonts w:ascii="Times New Roman" w:hAnsi="Times New Roman"/>
          <w:sz w:val="28"/>
          <w:szCs w:val="28"/>
        </w:rPr>
        <w:t>Деятельность по сбору, транспортированию, обработке, утилизации, обезвреживанию, захоронению твердых коммунальных отходов на территории Республики Коми на основании соглашения осуществляет с ноября 2018 года региональный оператор по обращению с отходами – ООО «Региональный оператор Севера».</w:t>
      </w:r>
    </w:p>
    <w:p w:rsidR="008A3E5C" w:rsidRDefault="008A3E5C" w:rsidP="008A3E5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A3E5C">
        <w:rPr>
          <w:rFonts w:ascii="Times New Roman" w:hAnsi="Times New Roman"/>
          <w:sz w:val="28"/>
          <w:szCs w:val="28"/>
        </w:rPr>
        <w:t>Охват населения услугой по обращению с ТКО в Республике Коми составляет 96 % (в среднем по РФ 90 %).</w:t>
      </w:r>
    </w:p>
    <w:p w:rsidR="008A3E5C" w:rsidRDefault="008A3E5C" w:rsidP="008A3E5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8A3E5C">
        <w:rPr>
          <w:rFonts w:ascii="Times New Roman" w:hAnsi="Times New Roman"/>
          <w:sz w:val="28"/>
          <w:szCs w:val="28"/>
        </w:rPr>
        <w:t>На текущий момент ООО «Региональный оператор Севера» самостоятельно оказывает услу</w:t>
      </w:r>
      <w:r>
        <w:rPr>
          <w:rFonts w:ascii="Times New Roman" w:hAnsi="Times New Roman"/>
          <w:sz w:val="28"/>
          <w:szCs w:val="28"/>
        </w:rPr>
        <w:t>гу по транспортированию ТКО в 12</w:t>
      </w:r>
      <w:r w:rsidRPr="008A3E5C">
        <w:rPr>
          <w:rFonts w:ascii="Times New Roman" w:hAnsi="Times New Roman"/>
          <w:sz w:val="28"/>
          <w:szCs w:val="28"/>
        </w:rPr>
        <w:t xml:space="preserve"> муниципальных образованиях </w:t>
      </w:r>
      <w:r w:rsidRPr="008A3E5C">
        <w:rPr>
          <w:rFonts w:ascii="Times New Roman" w:hAnsi="Times New Roman"/>
          <w:i/>
          <w:sz w:val="24"/>
          <w:szCs w:val="24"/>
        </w:rPr>
        <w:t xml:space="preserve">(Инта, Ухта, Сосногорск, Ижемский, Усть-Цилемский, </w:t>
      </w:r>
      <w:proofErr w:type="spellStart"/>
      <w:r w:rsidRPr="008A3E5C">
        <w:rPr>
          <w:rFonts w:ascii="Times New Roman" w:hAnsi="Times New Roman"/>
          <w:i/>
          <w:sz w:val="24"/>
          <w:szCs w:val="24"/>
        </w:rPr>
        <w:t>Княжпогостский</w:t>
      </w:r>
      <w:proofErr w:type="spellEnd"/>
      <w:r w:rsidRPr="008A3E5C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8A3E5C">
        <w:rPr>
          <w:rFonts w:ascii="Times New Roman" w:hAnsi="Times New Roman"/>
          <w:i/>
          <w:sz w:val="24"/>
          <w:szCs w:val="24"/>
        </w:rPr>
        <w:t>Удорский</w:t>
      </w:r>
      <w:proofErr w:type="spellEnd"/>
      <w:r w:rsidRPr="008A3E5C">
        <w:rPr>
          <w:rFonts w:ascii="Times New Roman" w:hAnsi="Times New Roman"/>
          <w:i/>
          <w:sz w:val="24"/>
          <w:szCs w:val="24"/>
        </w:rPr>
        <w:t xml:space="preserve">, Прилузский, </w:t>
      </w:r>
      <w:proofErr w:type="spellStart"/>
      <w:r w:rsidRPr="008A3E5C">
        <w:rPr>
          <w:rFonts w:ascii="Times New Roman" w:hAnsi="Times New Roman"/>
          <w:i/>
          <w:sz w:val="24"/>
          <w:szCs w:val="24"/>
        </w:rPr>
        <w:t>Сысольский</w:t>
      </w:r>
      <w:proofErr w:type="spellEnd"/>
      <w:r w:rsidRPr="008A3E5C">
        <w:rPr>
          <w:rFonts w:ascii="Times New Roman" w:hAnsi="Times New Roman"/>
          <w:i/>
          <w:sz w:val="24"/>
          <w:szCs w:val="24"/>
        </w:rPr>
        <w:t>, Сыктывкар</w:t>
      </w:r>
      <w:r>
        <w:rPr>
          <w:rFonts w:ascii="Times New Roman" w:hAnsi="Times New Roman"/>
          <w:i/>
          <w:sz w:val="24"/>
          <w:szCs w:val="24"/>
        </w:rPr>
        <w:t xml:space="preserve">, Корткеросский, </w:t>
      </w:r>
      <w:proofErr w:type="spellStart"/>
      <w:r>
        <w:rPr>
          <w:rFonts w:ascii="Times New Roman" w:hAnsi="Times New Roman"/>
          <w:i/>
          <w:sz w:val="24"/>
          <w:szCs w:val="24"/>
        </w:rPr>
        <w:t>Усть-Куломский</w:t>
      </w:r>
      <w:proofErr w:type="spellEnd"/>
      <w:r w:rsidRPr="008A3E5C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sz w:val="28"/>
          <w:szCs w:val="28"/>
        </w:rPr>
        <w:t xml:space="preserve">, в остальных 8 </w:t>
      </w:r>
      <w:r w:rsidRPr="008A3E5C">
        <w:rPr>
          <w:rFonts w:ascii="Times New Roman" w:hAnsi="Times New Roman"/>
          <w:sz w:val="28"/>
          <w:szCs w:val="28"/>
        </w:rPr>
        <w:t>муниципальных образованиях услуга оказывается другими операторами в рамках договора на оказание услуг. Услугу по размещению ТКО оказывают 7 операторов на 9 объектах размещения ТКО.</w:t>
      </w:r>
    </w:p>
    <w:p w:rsidR="00FA29F4" w:rsidRDefault="00FA29F4" w:rsidP="008A3E5C">
      <w:pPr>
        <w:pStyle w:val="a3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E34B58" w:rsidRDefault="00E34B58" w:rsidP="008A3E5C">
      <w:pPr>
        <w:pStyle w:val="a3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E34B58">
        <w:rPr>
          <w:rFonts w:ascii="Times New Roman" w:hAnsi="Times New Roman"/>
          <w:b/>
          <w:i/>
          <w:sz w:val="28"/>
          <w:szCs w:val="28"/>
        </w:rPr>
        <w:t>Полномочия в сфере обращения с ТКО</w:t>
      </w:r>
    </w:p>
    <w:p w:rsidR="00E34B58" w:rsidRPr="00E34B58" w:rsidRDefault="00E34B58" w:rsidP="00E34B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34B58">
        <w:rPr>
          <w:rFonts w:ascii="Times New Roman" w:hAnsi="Times New Roman"/>
          <w:sz w:val="28"/>
          <w:szCs w:val="28"/>
        </w:rPr>
        <w:t>Согласно статье 1 Федерального закона № 89-ФЗ от 24.06.1998 года «Об отходах производства и потребления», твердые коммунальные отходы – отходы (далее – ТКО),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</w:t>
      </w:r>
    </w:p>
    <w:p w:rsidR="00E34B58" w:rsidRPr="00E34B58" w:rsidRDefault="00E34B58" w:rsidP="00E34B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34B58">
        <w:rPr>
          <w:rFonts w:ascii="Times New Roman" w:hAnsi="Times New Roman"/>
          <w:sz w:val="28"/>
          <w:szCs w:val="28"/>
        </w:rPr>
        <w:t>К ТКО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лицами.</w:t>
      </w:r>
    </w:p>
    <w:p w:rsidR="00E34B58" w:rsidRPr="00E34B58" w:rsidRDefault="00E34B58" w:rsidP="00E34B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34B58">
        <w:rPr>
          <w:rFonts w:ascii="Times New Roman" w:hAnsi="Times New Roman"/>
          <w:sz w:val="28"/>
          <w:szCs w:val="28"/>
        </w:rPr>
        <w:t xml:space="preserve">Региональный оператор в рамках установленного единого тарифа на услугу обеспечивает только обращение с ТКО, которые соответствуют понятийному аппарату Закона № 89-ФЗ, а также учтены в нормативах накопления ТКО. </w:t>
      </w:r>
    </w:p>
    <w:p w:rsidR="00E34B58" w:rsidRPr="00E34B58" w:rsidRDefault="00E34B58" w:rsidP="00E34B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34B58">
        <w:rPr>
          <w:rFonts w:ascii="Times New Roman" w:hAnsi="Times New Roman"/>
          <w:sz w:val="28"/>
          <w:szCs w:val="28"/>
        </w:rPr>
        <w:t>Таким образом, отходы, не относящиеся к ТКО, не входят в зону ответственности регионального оператора по обращению с ТКО.</w:t>
      </w:r>
    </w:p>
    <w:p w:rsidR="00E34B58" w:rsidRPr="00E34B58" w:rsidRDefault="00E34B58" w:rsidP="00E34B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34B58">
        <w:rPr>
          <w:rFonts w:ascii="Times New Roman" w:hAnsi="Times New Roman"/>
          <w:sz w:val="28"/>
          <w:szCs w:val="28"/>
        </w:rPr>
        <w:t>Такие отходы подлежат вывозу в соответствии с договором, заключенным с лицами (организациями), обладающими соответствующей разрешительной документацией (лицензией для обращения с отходами производства и потребления I-IV класса опасности) по нерегулируемой цене.</w:t>
      </w:r>
    </w:p>
    <w:p w:rsidR="00E34B58" w:rsidRPr="00E34B58" w:rsidRDefault="00E34B58" w:rsidP="00E34B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34B58">
        <w:rPr>
          <w:rFonts w:ascii="Times New Roman" w:hAnsi="Times New Roman"/>
          <w:sz w:val="28"/>
          <w:szCs w:val="28"/>
        </w:rPr>
        <w:t>К полномочиям органов местного самоуправления в области обращения с ТКО отходами относятся:</w:t>
      </w:r>
    </w:p>
    <w:p w:rsidR="00E34B58" w:rsidRPr="00E34B58" w:rsidRDefault="00E34B58" w:rsidP="00E34B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34B58">
        <w:rPr>
          <w:rFonts w:ascii="Times New Roman" w:hAnsi="Times New Roman"/>
          <w:sz w:val="28"/>
          <w:szCs w:val="28"/>
        </w:rPr>
        <w:t>- создание и содержание мест (площадок) накопления ТКО; за исключением установленных законодательством Российской Федерации случаев, когда такая обязанность лежит на других лицах;</w:t>
      </w:r>
    </w:p>
    <w:p w:rsidR="00E34B58" w:rsidRPr="00E34B58" w:rsidRDefault="00E34B58" w:rsidP="00E34B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34B58">
        <w:rPr>
          <w:rFonts w:ascii="Times New Roman" w:hAnsi="Times New Roman"/>
          <w:sz w:val="28"/>
          <w:szCs w:val="28"/>
        </w:rPr>
        <w:lastRenderedPageBreak/>
        <w:t>- определение схемы размещения мест (площадок) накопления ТКО и ведение реестра мест (площадок) накопления ТКО.</w:t>
      </w:r>
    </w:p>
    <w:p w:rsidR="00E34B58" w:rsidRPr="00E34B58" w:rsidRDefault="00E34B58" w:rsidP="00E34B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34B58">
        <w:rPr>
          <w:rFonts w:ascii="Times New Roman" w:hAnsi="Times New Roman"/>
          <w:sz w:val="28"/>
          <w:szCs w:val="28"/>
        </w:rPr>
        <w:t>К полномочиям прочих лиц ответственных за содержание (мест) площадок накопления ТКО (управляющие компании, товарищества собственников жилья/недвижимости относятся:</w:t>
      </w:r>
    </w:p>
    <w:p w:rsidR="00E34B58" w:rsidRPr="00E34B58" w:rsidRDefault="00E34B58" w:rsidP="00E34B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34B58">
        <w:rPr>
          <w:rFonts w:ascii="Times New Roman" w:hAnsi="Times New Roman"/>
          <w:sz w:val="28"/>
          <w:szCs w:val="28"/>
        </w:rPr>
        <w:t>- создание и содержание мест (площадок) накопления ТКО, включая уборку, обеспечение свободного проезда и освещения, контроль за размещением отходов.</w:t>
      </w:r>
    </w:p>
    <w:p w:rsidR="00E34B58" w:rsidRPr="00E34B58" w:rsidRDefault="00E34B58" w:rsidP="00E34B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34B58">
        <w:rPr>
          <w:rFonts w:ascii="Times New Roman" w:hAnsi="Times New Roman"/>
          <w:sz w:val="28"/>
          <w:szCs w:val="28"/>
        </w:rPr>
        <w:t>К полномочиям регионального оператора относятся:</w:t>
      </w:r>
    </w:p>
    <w:p w:rsidR="00E34B58" w:rsidRPr="00E34B58" w:rsidRDefault="00E34B58" w:rsidP="00E34B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34B58">
        <w:rPr>
          <w:rFonts w:ascii="Times New Roman" w:hAnsi="Times New Roman"/>
          <w:sz w:val="28"/>
          <w:szCs w:val="28"/>
        </w:rPr>
        <w:t>- вывоз ТКО соответствии с требованиями СанПиН 2.1.3684-21.;</w:t>
      </w:r>
    </w:p>
    <w:p w:rsidR="00E34B58" w:rsidRPr="00E34B58" w:rsidRDefault="00E34B58" w:rsidP="00E34B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34B58">
        <w:rPr>
          <w:rFonts w:ascii="Times New Roman" w:hAnsi="Times New Roman"/>
          <w:sz w:val="28"/>
          <w:szCs w:val="28"/>
        </w:rPr>
        <w:t>- транспортировка ТКО до объектов захоронения (полигонов);</w:t>
      </w:r>
    </w:p>
    <w:p w:rsidR="00E34B58" w:rsidRDefault="00E34B58" w:rsidP="00E34B5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34B58">
        <w:rPr>
          <w:rFonts w:ascii="Times New Roman" w:hAnsi="Times New Roman"/>
          <w:sz w:val="28"/>
          <w:szCs w:val="28"/>
        </w:rPr>
        <w:t>- подбор оброн</w:t>
      </w:r>
      <w:r w:rsidR="005E5FA6">
        <w:rPr>
          <w:rFonts w:ascii="Times New Roman" w:hAnsi="Times New Roman"/>
          <w:sz w:val="28"/>
          <w:szCs w:val="28"/>
        </w:rPr>
        <w:t>е</w:t>
      </w:r>
      <w:bookmarkStart w:id="0" w:name="_GoBack"/>
      <w:bookmarkEnd w:id="0"/>
      <w:r w:rsidRPr="00E34B58">
        <w:rPr>
          <w:rFonts w:ascii="Times New Roman" w:hAnsi="Times New Roman"/>
          <w:sz w:val="28"/>
          <w:szCs w:val="28"/>
        </w:rPr>
        <w:t>нных (просыпавшихся) ТКО при их погрузке в мусоровоз.</w:t>
      </w:r>
    </w:p>
    <w:p w:rsidR="00FA29F4" w:rsidRDefault="00FA29F4" w:rsidP="008A3E5C">
      <w:pPr>
        <w:pStyle w:val="a3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5408E" w:rsidRPr="0095408E" w:rsidRDefault="0095408E" w:rsidP="008A3E5C">
      <w:pPr>
        <w:pStyle w:val="a3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95408E">
        <w:rPr>
          <w:rFonts w:ascii="Times New Roman" w:hAnsi="Times New Roman"/>
          <w:b/>
          <w:i/>
          <w:sz w:val="28"/>
          <w:szCs w:val="28"/>
        </w:rPr>
        <w:t>Фиксация нарушений:</w:t>
      </w:r>
    </w:p>
    <w:p w:rsidR="007B1EDB" w:rsidRPr="007B1EDB" w:rsidRDefault="007B1EDB" w:rsidP="008A3E5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7B1EDB">
        <w:rPr>
          <w:rFonts w:ascii="Times New Roman" w:hAnsi="Times New Roman"/>
          <w:sz w:val="28"/>
          <w:szCs w:val="28"/>
        </w:rPr>
        <w:t xml:space="preserve">В случае выявления несвоевременного вывоза ТКО, потребителям необходимо соблюдать Порядок фиксации нарушений в соответствии с разделом VI «Порядок фиксации нарушений по договору», утвержденного Постановлением Правительства Российской Федерации от 12.11.2016 № 1156 «Об обращении с твердыми коммунальными отходами и внесении изменения в постановление Правительства Российской Федерации от 25.08.2008 г. № 641». </w:t>
      </w:r>
    </w:p>
    <w:p w:rsidR="007B1EDB" w:rsidRDefault="007B1EDB" w:rsidP="007B1EDB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7B1EDB">
        <w:rPr>
          <w:rFonts w:ascii="Times New Roman" w:hAnsi="Times New Roman"/>
          <w:sz w:val="28"/>
          <w:szCs w:val="28"/>
        </w:rPr>
        <w:t>В соответствии с указанным Порядком, потребители фиксируют нарушения со стороны регионального оператора путём составления акта о нарушении с участием представителя регионального оператора и с подтверждающими материалами, направляют в Министерство природных ресурсов и охраны окружающей среды Республики Коми для рассмотрения и принятия дальнейших решений в рамках имеющихся полномочий.</w:t>
      </w:r>
    </w:p>
    <w:p w:rsidR="00FA29F4" w:rsidRDefault="00FA29F4" w:rsidP="00FA29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A29F4" w:rsidRDefault="00FA29F4" w:rsidP="00FA29F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1EDB">
        <w:rPr>
          <w:rFonts w:ascii="Times New Roman" w:hAnsi="Times New Roman" w:cs="Times New Roman"/>
          <w:b/>
          <w:i/>
          <w:sz w:val="28"/>
          <w:szCs w:val="28"/>
        </w:rPr>
        <w:t>Коммерческий учет:</w:t>
      </w:r>
    </w:p>
    <w:p w:rsidR="00FA29F4" w:rsidRPr="007B1EDB" w:rsidRDefault="00FA29F4" w:rsidP="00FA29F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7B1EDB">
        <w:rPr>
          <w:rFonts w:ascii="Times New Roman" w:hAnsi="Times New Roman"/>
          <w:sz w:val="28"/>
          <w:szCs w:val="28"/>
        </w:rPr>
        <w:t>С 1 сентября 2024 года начали действовать Правила коммерческого учета объема и (или) массы твердых коммунальных отходов, утвержденные Постановлением Правительства Российской Федерации от 24.05.2024 № 671.</w:t>
      </w:r>
    </w:p>
    <w:p w:rsidR="00FA29F4" w:rsidRPr="007B1EDB" w:rsidRDefault="00FA29F4" w:rsidP="00FA29F4">
      <w:pPr>
        <w:pStyle w:val="a3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7B1EDB">
        <w:rPr>
          <w:rFonts w:ascii="Times New Roman" w:hAnsi="Times New Roman"/>
          <w:sz w:val="28"/>
          <w:szCs w:val="28"/>
        </w:rPr>
        <w:t>Правила прописывают конкретные случаи, при которых осуществляется коммерческий учет, а также предоставляют субъектам Российской Федерации право утверждения региональных правил осуществления коммерческого учёта.</w:t>
      </w:r>
    </w:p>
    <w:p w:rsidR="00FA29F4" w:rsidRPr="007B1EDB" w:rsidRDefault="00FA29F4" w:rsidP="00FA29F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7B1EDB">
        <w:rPr>
          <w:rFonts w:ascii="Times New Roman" w:hAnsi="Times New Roman"/>
          <w:sz w:val="28"/>
          <w:szCs w:val="28"/>
        </w:rPr>
        <w:t xml:space="preserve">На сегодняшний день ни одним из субъектов Российской Федерации не приняты региональные правила осуществления коммерческого учёта объема и (или) массы ТКО – все регионы, в том числе Республика Коми, руководствуются Правилами, утвержденными постановлением Правительства РФ от 24.05.2024 № 671. </w:t>
      </w:r>
    </w:p>
    <w:p w:rsidR="00FA29F4" w:rsidRPr="007B1EDB" w:rsidRDefault="00FA29F4" w:rsidP="00FA29F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7B1EDB">
        <w:rPr>
          <w:rFonts w:ascii="Times New Roman" w:hAnsi="Times New Roman"/>
          <w:sz w:val="28"/>
          <w:szCs w:val="28"/>
        </w:rPr>
        <w:t>Согласно Правилам, коммерческий учет объема и (или) массы твердых коммунальных отходов осуществляется расчетным путем исходя из:</w:t>
      </w:r>
    </w:p>
    <w:p w:rsidR="00FA29F4" w:rsidRPr="007B1EDB" w:rsidRDefault="00FA29F4" w:rsidP="00FA29F4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B1EDB">
        <w:rPr>
          <w:rFonts w:ascii="Times New Roman" w:hAnsi="Times New Roman"/>
          <w:sz w:val="28"/>
          <w:szCs w:val="28"/>
        </w:rPr>
        <w:t>нормативов накопления ТКО в показателях объема и (или) массы и количества расчетных единиц, используемых при определении нормативов накопления ТКО;</w:t>
      </w:r>
    </w:p>
    <w:p w:rsidR="00FA29F4" w:rsidRPr="007B1EDB" w:rsidRDefault="00FA29F4" w:rsidP="00FA29F4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B1EDB">
        <w:rPr>
          <w:rFonts w:ascii="Times New Roman" w:hAnsi="Times New Roman"/>
          <w:sz w:val="28"/>
          <w:szCs w:val="28"/>
        </w:rPr>
        <w:t>количества и объема контейнеров, бункеров для накопления ТКО, установленных в местах (площадках) накопления ТКО, в которых осуществляется складирование ТКО, в показателях объема и (или) массы с учетом графика вывоза, а также с учетом средней плотности ТКО.</w:t>
      </w:r>
    </w:p>
    <w:p w:rsidR="00FA29F4" w:rsidRPr="007B1EDB" w:rsidRDefault="00FA29F4" w:rsidP="00FA29F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7B1EDB">
        <w:rPr>
          <w:rFonts w:ascii="Times New Roman" w:hAnsi="Times New Roman"/>
          <w:sz w:val="28"/>
          <w:szCs w:val="28"/>
        </w:rPr>
        <w:lastRenderedPageBreak/>
        <w:t>Документом также устанавливаются конкретные случаи, при которых расчет платы за услугу по обращению с ТКО может осуществляться исходя из количества и объема контейнеров с учетом графика вывоза от:</w:t>
      </w:r>
    </w:p>
    <w:p w:rsidR="00FA29F4" w:rsidRPr="007B1EDB" w:rsidRDefault="00FA29F4" w:rsidP="00FA29F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B1EDB">
        <w:rPr>
          <w:rFonts w:ascii="Times New Roman" w:hAnsi="Times New Roman"/>
          <w:sz w:val="28"/>
          <w:szCs w:val="28"/>
        </w:rPr>
        <w:t>потребителей в многоквартирном доме и жилом доме;</w:t>
      </w:r>
    </w:p>
    <w:p w:rsidR="00FA29F4" w:rsidRPr="007B1EDB" w:rsidRDefault="00FA29F4" w:rsidP="00FA29F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B1EDB">
        <w:rPr>
          <w:rFonts w:ascii="Times New Roman" w:hAnsi="Times New Roman"/>
          <w:sz w:val="28"/>
          <w:szCs w:val="28"/>
        </w:rPr>
        <w:t>потребителей на территории ведения гражданами садоводства или огородничества;</w:t>
      </w:r>
    </w:p>
    <w:p w:rsidR="00FA29F4" w:rsidRPr="007B1EDB" w:rsidRDefault="00FA29F4" w:rsidP="00FA29F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B1EDB">
        <w:rPr>
          <w:rFonts w:ascii="Times New Roman" w:hAnsi="Times New Roman"/>
          <w:sz w:val="28"/>
          <w:szCs w:val="28"/>
        </w:rPr>
        <w:t>потребителями в нежилых зданиях, строениях, сооружениях и на земельном участке.</w:t>
      </w:r>
    </w:p>
    <w:p w:rsidR="00FA29F4" w:rsidRDefault="00FA29F4" w:rsidP="00FA29F4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7B1EDB">
        <w:rPr>
          <w:rFonts w:ascii="Times New Roman" w:hAnsi="Times New Roman"/>
          <w:sz w:val="28"/>
          <w:szCs w:val="28"/>
        </w:rPr>
        <w:t>Условием является то, что при накоплении ТКО на контейнерной площадке указанные потребители, согласно реестру мест (площадок) накопления ТКО, являются единственным источником образования ТКО и они заключили в письменной форме договор на оказание услуг по обращению с ТКО.</w:t>
      </w:r>
    </w:p>
    <w:p w:rsidR="00FA29F4" w:rsidRDefault="00FA29F4" w:rsidP="007B1EDB">
      <w:pPr>
        <w:pStyle w:val="a3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5408E" w:rsidRPr="0095408E" w:rsidRDefault="0095408E" w:rsidP="007B1EDB">
      <w:pPr>
        <w:pStyle w:val="a3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95408E">
        <w:rPr>
          <w:rFonts w:ascii="Times New Roman" w:hAnsi="Times New Roman"/>
          <w:b/>
          <w:i/>
          <w:sz w:val="28"/>
          <w:szCs w:val="28"/>
        </w:rPr>
        <w:t>Территориальная схема обращения с отходами:</w:t>
      </w:r>
    </w:p>
    <w:p w:rsidR="007B1EDB" w:rsidRDefault="0095408E" w:rsidP="0095408E">
      <w:pPr>
        <w:jc w:val="both"/>
        <w:rPr>
          <w:rFonts w:ascii="Times New Roman" w:hAnsi="Times New Roman" w:cs="Times New Roman"/>
          <w:sz w:val="28"/>
          <w:szCs w:val="28"/>
        </w:rPr>
      </w:pPr>
      <w:r w:rsidRPr="0095408E">
        <w:rPr>
          <w:rFonts w:ascii="Times New Roman" w:hAnsi="Times New Roman" w:cs="Times New Roman"/>
          <w:sz w:val="28"/>
          <w:szCs w:val="28"/>
        </w:rPr>
        <w:t>Приказом Министерства природных ресурсов и охраны окружающей среды Республики Коми от 27 декабря 2024 года № 2224 утверждена Территориальн</w:t>
      </w:r>
      <w:r w:rsidR="00DC1AE3">
        <w:rPr>
          <w:rFonts w:ascii="Times New Roman" w:hAnsi="Times New Roman" w:cs="Times New Roman"/>
          <w:sz w:val="28"/>
          <w:szCs w:val="28"/>
        </w:rPr>
        <w:t>ая схема</w:t>
      </w:r>
      <w:r w:rsidRPr="0095408E">
        <w:rPr>
          <w:rFonts w:ascii="Times New Roman" w:hAnsi="Times New Roman" w:cs="Times New Roman"/>
          <w:sz w:val="28"/>
          <w:szCs w:val="28"/>
        </w:rPr>
        <w:t xml:space="preserve"> обращения с отходами Республики Коми (далее – Территориальная схема).</w:t>
      </w:r>
    </w:p>
    <w:p w:rsidR="0095408E" w:rsidRDefault="0095408E" w:rsidP="0095408E">
      <w:pPr>
        <w:jc w:val="both"/>
        <w:rPr>
          <w:rFonts w:ascii="Times New Roman" w:hAnsi="Times New Roman" w:cs="Times New Roman"/>
          <w:sz w:val="28"/>
          <w:szCs w:val="28"/>
        </w:rPr>
      </w:pPr>
      <w:r w:rsidRPr="0095408E">
        <w:rPr>
          <w:rFonts w:ascii="Times New Roman" w:hAnsi="Times New Roman" w:cs="Times New Roman"/>
          <w:sz w:val="28"/>
          <w:szCs w:val="28"/>
        </w:rPr>
        <w:t>Территориальная схема обращения с отходами - основой нормативный правовой акт в области обращения с отходами на территории Республики Коми, определяющий систему организации и осуществления обращения с отходами, в том числе: источники и количество образующихся отходов; схему потоков отходов; сведения о количестве отходов, направляемых на конкретные объекты по обработке, утилизации, обезвреживанию, размещению отходов; направления развития системы организации и осуществления деятельности в области обращения с отходами, развития логистического и транспортного сегмента системы обращения с отходами; перечень планируемых к реализации мероприятий по строительству, модернизации и реконструкции объектов обращения с отходами, выводу таких объектов из эксплуатации; технические обоснования основных мероприятий по реализации территориальной схемы обращения с отходами и другие показатели.</w:t>
      </w:r>
    </w:p>
    <w:p w:rsidR="00DC1AE3" w:rsidRDefault="00DC1AE3" w:rsidP="009540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Территориальной схемой возможно ознакомиться на официальном сайте Минприроды Республики Коми во вкладке Деятельность – Обращение с отходами.</w:t>
      </w:r>
    </w:p>
    <w:p w:rsidR="00DC1AE3" w:rsidRDefault="00DC1AE3" w:rsidP="009540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Минприроды Республик Коми готовится новая редакция Территориальной схемы, которая будет утверждена до ноября 2025 года.</w:t>
      </w:r>
    </w:p>
    <w:p w:rsidR="00FA29F4" w:rsidRDefault="00FA29F4" w:rsidP="0095408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C1AE3" w:rsidRDefault="00DC1AE3" w:rsidP="0095408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9062C">
        <w:rPr>
          <w:rFonts w:ascii="Times New Roman" w:hAnsi="Times New Roman" w:cs="Times New Roman"/>
          <w:b/>
          <w:i/>
          <w:sz w:val="28"/>
          <w:szCs w:val="28"/>
        </w:rPr>
        <w:t>ФГИС УТКО</w:t>
      </w:r>
    </w:p>
    <w:p w:rsidR="00A9062C" w:rsidRPr="00A9062C" w:rsidRDefault="00A9062C" w:rsidP="00A906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62C">
        <w:rPr>
          <w:rFonts w:ascii="Times New Roman" w:hAnsi="Times New Roman" w:cs="Times New Roman"/>
          <w:sz w:val="28"/>
          <w:szCs w:val="28"/>
        </w:rPr>
        <w:t>Федеральная государственная информационная система учета твердых коммунальных отходов (ФГИС УТКО) введена в эксплуатацию 01.12.2023 года. ФГИС УТКО создана для консолидации информации сферы обращения с ТКО для возможности сбалансирования образования отходов, их потоков, а также действующих и планируемых мощностей в рамках создания инфраструктуры ТКО.</w:t>
      </w:r>
    </w:p>
    <w:p w:rsidR="00A9062C" w:rsidRDefault="00A9062C" w:rsidP="00A906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62C">
        <w:rPr>
          <w:rFonts w:ascii="Times New Roman" w:hAnsi="Times New Roman" w:cs="Times New Roman"/>
          <w:sz w:val="28"/>
          <w:szCs w:val="28"/>
        </w:rPr>
        <w:t>Открытая часть ФГИС УТКО позволяет любым пользователям получить информацию об объектах размещения, обработки, и утилизации отходов любом регионе Российской Федерации и рассмотреть их расположение на карте региона с зоной деятельности Регионального оператора.</w:t>
      </w:r>
    </w:p>
    <w:p w:rsidR="00A9062C" w:rsidRDefault="00A9062C" w:rsidP="00A906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62C">
        <w:rPr>
          <w:rFonts w:ascii="Times New Roman" w:hAnsi="Times New Roman" w:cs="Times New Roman"/>
          <w:sz w:val="28"/>
          <w:szCs w:val="28"/>
        </w:rPr>
        <w:lastRenderedPageBreak/>
        <w:t xml:space="preserve">В случае сбоев в работе Системы следует </w:t>
      </w:r>
      <w:r>
        <w:rPr>
          <w:rFonts w:ascii="Times New Roman" w:hAnsi="Times New Roman" w:cs="Times New Roman"/>
          <w:sz w:val="28"/>
          <w:szCs w:val="28"/>
        </w:rPr>
        <w:t xml:space="preserve">обратиться в службу технической </w:t>
      </w:r>
      <w:r w:rsidRPr="00A9062C">
        <w:rPr>
          <w:rFonts w:ascii="Times New Roman" w:hAnsi="Times New Roman" w:cs="Times New Roman"/>
          <w:sz w:val="28"/>
          <w:szCs w:val="28"/>
        </w:rPr>
        <w:t xml:space="preserve">поддержки ФГИС УТКО по адресу электронной почты </w:t>
      </w:r>
      <w:hyperlink r:id="rId5" w:history="1">
        <w:r w:rsidRPr="009464E3">
          <w:rPr>
            <w:rStyle w:val="a5"/>
            <w:rFonts w:ascii="Times New Roman" w:hAnsi="Times New Roman" w:cs="Times New Roman"/>
            <w:sz w:val="28"/>
            <w:szCs w:val="28"/>
          </w:rPr>
          <w:t>support_utko@reo.ru</w:t>
        </w:r>
      </w:hyperlink>
      <w:r w:rsidRPr="00A9062C">
        <w:rPr>
          <w:rFonts w:ascii="Times New Roman" w:hAnsi="Times New Roman" w:cs="Times New Roman"/>
          <w:sz w:val="28"/>
          <w:szCs w:val="28"/>
        </w:rPr>
        <w:t>.</w:t>
      </w:r>
    </w:p>
    <w:p w:rsidR="00FA29F4" w:rsidRDefault="00FA29F4" w:rsidP="00A9062C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062C" w:rsidRDefault="00A9062C" w:rsidP="00A9062C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9062C">
        <w:rPr>
          <w:rFonts w:ascii="Times New Roman" w:hAnsi="Times New Roman" w:cs="Times New Roman"/>
          <w:b/>
          <w:i/>
          <w:sz w:val="28"/>
          <w:szCs w:val="28"/>
        </w:rPr>
        <w:t>Опасные отходы:</w:t>
      </w:r>
    </w:p>
    <w:p w:rsidR="00A9062C" w:rsidRPr="00A9062C" w:rsidRDefault="00A9062C" w:rsidP="00A9062C">
      <w:pPr>
        <w:spacing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62C">
        <w:rPr>
          <w:rFonts w:ascii="Times New Roman" w:hAnsi="Times New Roman" w:cs="Times New Roman"/>
          <w:sz w:val="28"/>
          <w:szCs w:val="28"/>
        </w:rPr>
        <w:t xml:space="preserve">С 1 марта 2022 года в Российской Федерации действуют новые правила обращения с отходами I и II классов опасности. Предприятие </w:t>
      </w:r>
      <w:proofErr w:type="spellStart"/>
      <w:r w:rsidRPr="00A9062C">
        <w:rPr>
          <w:rFonts w:ascii="Times New Roman" w:hAnsi="Times New Roman" w:cs="Times New Roman"/>
          <w:sz w:val="28"/>
          <w:szCs w:val="28"/>
        </w:rPr>
        <w:t>Госкорпорации</w:t>
      </w:r>
      <w:proofErr w:type="spellEnd"/>
      <w:r w:rsidRPr="00A9062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9062C"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 w:rsidRPr="00A9062C">
        <w:rPr>
          <w:rFonts w:ascii="Times New Roman" w:hAnsi="Times New Roman" w:cs="Times New Roman"/>
          <w:sz w:val="28"/>
          <w:szCs w:val="28"/>
        </w:rPr>
        <w:t>» «Федеральный экологический оператор» (ФГУП «ФЭО») определенно федеральным оператором по обращению с отходами I и II классов опасности. Только данное предприятие имеет право собирать, транспортировать, обрабатывать, утилизировать и обезвреживать данные отходы на всей территории Российской Федерации.</w:t>
      </w:r>
    </w:p>
    <w:p w:rsidR="00A9062C" w:rsidRPr="00A9062C" w:rsidRDefault="00A9062C" w:rsidP="00A9062C">
      <w:pPr>
        <w:spacing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62C">
        <w:rPr>
          <w:rFonts w:ascii="Times New Roman" w:hAnsi="Times New Roman" w:cs="Times New Roman"/>
          <w:sz w:val="28"/>
          <w:szCs w:val="28"/>
        </w:rPr>
        <w:t>Организационное и информационное обеспечение деятельности по обращению с отходами I и II классов осуществляется на площадке единой цифровой платформы – федеральной государственной информационной системы учета и контроля за обращением с отходами I и II классов опасности (</w:t>
      </w:r>
      <w:hyperlink r:id="rId6" w:tgtFrame="_blank" w:history="1">
        <w:r w:rsidRPr="00A9062C">
          <w:rPr>
            <w:rFonts w:ascii="Times New Roman" w:hAnsi="Times New Roman" w:cs="Times New Roman"/>
            <w:sz w:val="28"/>
            <w:szCs w:val="28"/>
          </w:rPr>
          <w:t>ФГИС ОПВК</w:t>
        </w:r>
      </w:hyperlink>
      <w:r w:rsidRPr="00A9062C">
        <w:rPr>
          <w:rFonts w:ascii="Times New Roman" w:hAnsi="Times New Roman" w:cs="Times New Roman"/>
          <w:sz w:val="28"/>
          <w:szCs w:val="28"/>
        </w:rPr>
        <w:t>). ФГИС ОПВК позволяет заключать договоры, подавать заявки на вывоз отходов в режиме реального времени и оперативно обмениваться электронными документами.</w:t>
      </w:r>
    </w:p>
    <w:p w:rsidR="00A9062C" w:rsidRPr="00A9062C" w:rsidRDefault="00A9062C" w:rsidP="00A9062C">
      <w:pPr>
        <w:spacing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62C">
        <w:rPr>
          <w:rFonts w:ascii="Times New Roman" w:hAnsi="Times New Roman" w:cs="Times New Roman"/>
          <w:sz w:val="28"/>
          <w:szCs w:val="28"/>
        </w:rPr>
        <w:t>Полномочия в сфере обращения с опасными отходами, такие как: организация мест накопления опасных отходов, заключение договора с ФГУП ФЭО, передача опасных отходов на утилизацию реализовывается лицом, осуществляющим управление многоквартирным домом, или лицом, привлекаемым по договору, при непосредственном управлении (управляющие компании, ТСЖ, ЖСК и другие формы организации управления МКД).</w:t>
      </w:r>
    </w:p>
    <w:p w:rsidR="00A9062C" w:rsidRPr="00A9062C" w:rsidRDefault="00A9062C" w:rsidP="00A9062C">
      <w:pPr>
        <w:spacing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62C">
        <w:rPr>
          <w:rFonts w:ascii="Times New Roman" w:hAnsi="Times New Roman" w:cs="Times New Roman"/>
          <w:sz w:val="28"/>
          <w:szCs w:val="28"/>
        </w:rPr>
        <w:t xml:space="preserve">Организация накопления и утилизации отходов I - II классов опасности (отработанных ртутьсодержащих ламп и др.) входит в минимальный перечень работ управляющей компании по содержанию общего имущества. </w:t>
      </w:r>
    </w:p>
    <w:p w:rsidR="00A9062C" w:rsidRPr="00A9062C" w:rsidRDefault="00A9062C" w:rsidP="00A9062C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9062C">
        <w:rPr>
          <w:rFonts w:ascii="Times New Roman" w:hAnsi="Times New Roman" w:cs="Times New Roman"/>
          <w:sz w:val="28"/>
          <w:szCs w:val="28"/>
        </w:rPr>
        <w:t>В случае, когда организация мест накопления отходов I и II класса опасности не представляется возможной в силу отсутствия специализированных помещений в многоквартирных домах, то согласно пункту 5 постановления Правительства Российской Федерации № 2314 от 28.12.2020 года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A9062C">
        <w:rPr>
          <w:rFonts w:ascii="Times New Roman" w:hAnsi="Times New Roman" w:cs="Times New Roman"/>
          <w:b/>
          <w:sz w:val="28"/>
          <w:szCs w:val="28"/>
        </w:rPr>
        <w:t xml:space="preserve"> органы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организуют создание</w:t>
      </w:r>
      <w:r w:rsidRPr="00A9062C">
        <w:rPr>
          <w:rFonts w:ascii="Times New Roman" w:hAnsi="Times New Roman" w:cs="Times New Roman"/>
          <w:sz w:val="28"/>
          <w:szCs w:val="28"/>
        </w:rPr>
        <w:t xml:space="preserve"> таких мест, а также информируют потребителей об их расположении.</w:t>
      </w:r>
    </w:p>
    <w:p w:rsidR="00A9062C" w:rsidRPr="00A9062C" w:rsidRDefault="00A9062C" w:rsidP="00A9062C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062C" w:rsidRPr="00A9062C" w:rsidRDefault="00A9062C" w:rsidP="00A9062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9062C" w:rsidRPr="00A9062C" w:rsidSect="00695BA0">
      <w:pgSz w:w="11906" w:h="16838"/>
      <w:pgMar w:top="1134" w:right="42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F7DF2"/>
    <w:multiLevelType w:val="hybridMultilevel"/>
    <w:tmpl w:val="EC8C5034"/>
    <w:lvl w:ilvl="0" w:tplc="7092164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8C53E8A"/>
    <w:multiLevelType w:val="hybridMultilevel"/>
    <w:tmpl w:val="D568B5FA"/>
    <w:lvl w:ilvl="0" w:tplc="7092164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5DF"/>
    <w:rsid w:val="000A15DF"/>
    <w:rsid w:val="005A6842"/>
    <w:rsid w:val="005E5FA6"/>
    <w:rsid w:val="00610B23"/>
    <w:rsid w:val="00695BA0"/>
    <w:rsid w:val="00764C80"/>
    <w:rsid w:val="007B1EDB"/>
    <w:rsid w:val="007D6ABA"/>
    <w:rsid w:val="008A3E5C"/>
    <w:rsid w:val="008F177F"/>
    <w:rsid w:val="0095408E"/>
    <w:rsid w:val="00A42997"/>
    <w:rsid w:val="00A9062C"/>
    <w:rsid w:val="00AF5D1D"/>
    <w:rsid w:val="00DC1AE3"/>
    <w:rsid w:val="00DC5C50"/>
    <w:rsid w:val="00E34B58"/>
    <w:rsid w:val="00FA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31EC1"/>
  <w15:chartTrackingRefBased/>
  <w15:docId w15:val="{0C81FD97-DB30-4F86-B040-17C80BADE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"/>
    <w:link w:val="a4"/>
    <w:qFormat/>
    <w:rsid w:val="007B1EDB"/>
    <w:pPr>
      <w:spacing w:line="240" w:lineRule="auto"/>
      <w:ind w:firstLine="0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МОЙ Знак"/>
    <w:basedOn w:val="a0"/>
    <w:link w:val="a3"/>
    <w:rsid w:val="007B1EDB"/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A906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sopvk.ru/" TargetMode="External"/><Relationship Id="rId5" Type="http://schemas.openxmlformats.org/officeDocument/2006/relationships/hyperlink" Target="mailto:support_utko@re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1575</Words>
  <Characters>8982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CIT</Company>
  <LinksUpToDate>false</LinksUpToDate>
  <CharactersWithSpaces>10536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Юркина Мария Степановна</dc:creator>
  <cp:keywords/>
  <dc:description/>
  <cp:lastModifiedBy>Пименов Алексей Леонидович</cp:lastModifiedBy>
  <cp:revision>4</cp:revision>
  <dcterms:created xsi:type="dcterms:W3CDTF">2025-08-13T11:06:00Z</dcterms:created>
  <dcterms:modified xsi:type="dcterms:W3CDTF">2025-08-13T11:31:00Z</dcterms:modified>
</cp:coreProperties>
</file>